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86" w:rsidRDefault="00A85AF6" w:rsidP="00A85AF6">
      <w:pPr>
        <w:jc w:val="center"/>
      </w:pPr>
      <w:r>
        <w:rPr>
          <w:noProof/>
          <w:lang w:eastAsia="en-GB"/>
        </w:rPr>
        <w:drawing>
          <wp:inline distT="0" distB="0" distL="0" distR="0" wp14:anchorId="6D48937B" wp14:editId="144ECF12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840" cy="11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AF6" w:rsidRDefault="00A85AF6" w:rsidP="00A85AF6">
      <w:pPr>
        <w:jc w:val="center"/>
      </w:pPr>
    </w:p>
    <w:p w:rsidR="00A85AF6" w:rsidRDefault="00A85AF6" w:rsidP="00A85AF6">
      <w:pPr>
        <w:jc w:val="center"/>
      </w:pPr>
    </w:p>
    <w:p w:rsidR="00A85AF6" w:rsidRDefault="00A85AF6" w:rsidP="00A85AF6">
      <w:pPr>
        <w:jc w:val="center"/>
      </w:pPr>
    </w:p>
    <w:p w:rsidR="00A85AF6" w:rsidRPr="00A85AF6" w:rsidRDefault="00A85AF6" w:rsidP="00A85AF6">
      <w:pPr>
        <w:jc w:val="center"/>
        <w:rPr>
          <w:b/>
          <w:sz w:val="40"/>
        </w:rPr>
      </w:pPr>
      <w:r w:rsidRPr="00A85AF6">
        <w:rPr>
          <w:b/>
          <w:sz w:val="40"/>
        </w:rPr>
        <w:t>Diocese of Hexham and Newcastle</w:t>
      </w:r>
    </w:p>
    <w:p w:rsidR="00A85AF6" w:rsidRPr="00A85AF6" w:rsidRDefault="00A85AF6" w:rsidP="00A85AF6">
      <w:pPr>
        <w:jc w:val="center"/>
        <w:rPr>
          <w:sz w:val="36"/>
          <w:szCs w:val="36"/>
        </w:rPr>
      </w:pPr>
    </w:p>
    <w:p w:rsidR="00A85AF6" w:rsidRPr="00A85AF6" w:rsidRDefault="00A85AF6" w:rsidP="00A85AF6">
      <w:pPr>
        <w:jc w:val="center"/>
        <w:rPr>
          <w:sz w:val="36"/>
          <w:szCs w:val="36"/>
        </w:rPr>
      </w:pPr>
    </w:p>
    <w:p w:rsidR="00A85AF6" w:rsidRPr="00A85AF6" w:rsidRDefault="00A85AF6" w:rsidP="00A85AF6">
      <w:pPr>
        <w:jc w:val="center"/>
        <w:rPr>
          <w:sz w:val="36"/>
          <w:szCs w:val="36"/>
        </w:rPr>
      </w:pPr>
    </w:p>
    <w:p w:rsidR="00A85AF6" w:rsidRPr="00A85AF6" w:rsidRDefault="00A85AF6" w:rsidP="00A85AF6">
      <w:pPr>
        <w:jc w:val="center"/>
        <w:rPr>
          <w:sz w:val="36"/>
          <w:szCs w:val="36"/>
        </w:rPr>
      </w:pPr>
    </w:p>
    <w:p w:rsidR="00A85AF6" w:rsidRPr="00A85AF6" w:rsidRDefault="00C346A3" w:rsidP="00A85AF6">
      <w:pPr>
        <w:jc w:val="center"/>
        <w:rPr>
          <w:sz w:val="36"/>
        </w:rPr>
      </w:pPr>
      <w:r>
        <w:rPr>
          <w:sz w:val="36"/>
        </w:rPr>
        <w:t>Newcastle City Council</w:t>
      </w:r>
    </w:p>
    <w:p w:rsidR="00A85AF6" w:rsidRPr="00A85AF6" w:rsidRDefault="00A85AF6" w:rsidP="00A85AF6">
      <w:pPr>
        <w:jc w:val="center"/>
        <w:rPr>
          <w:sz w:val="36"/>
          <w:szCs w:val="36"/>
        </w:rPr>
      </w:pPr>
    </w:p>
    <w:p w:rsidR="00A85AF6" w:rsidRPr="00A85AF6" w:rsidRDefault="00A85AF6" w:rsidP="00A85AF6">
      <w:pPr>
        <w:jc w:val="center"/>
        <w:rPr>
          <w:sz w:val="36"/>
          <w:szCs w:val="36"/>
        </w:rPr>
      </w:pPr>
    </w:p>
    <w:p w:rsidR="00A85AF6" w:rsidRPr="00A85AF6" w:rsidRDefault="00A85AF6" w:rsidP="00A85AF6">
      <w:pPr>
        <w:jc w:val="center"/>
        <w:rPr>
          <w:sz w:val="36"/>
          <w:szCs w:val="36"/>
        </w:rPr>
      </w:pPr>
    </w:p>
    <w:p w:rsidR="00A85AF6" w:rsidRDefault="00A85AF6" w:rsidP="00A85AF6">
      <w:pPr>
        <w:jc w:val="center"/>
        <w:rPr>
          <w:sz w:val="48"/>
        </w:rPr>
      </w:pPr>
    </w:p>
    <w:p w:rsidR="00A85AF6" w:rsidRPr="00A85AF6" w:rsidRDefault="00A85AF6" w:rsidP="00A85AF6">
      <w:pPr>
        <w:jc w:val="center"/>
        <w:rPr>
          <w:b/>
          <w:sz w:val="48"/>
        </w:rPr>
      </w:pPr>
      <w:r w:rsidRPr="00A85AF6">
        <w:rPr>
          <w:b/>
          <w:sz w:val="48"/>
        </w:rPr>
        <w:t>Instrument of Government</w:t>
      </w:r>
    </w:p>
    <w:p w:rsidR="00A85AF6" w:rsidRDefault="00A85AF6" w:rsidP="00A85AF6">
      <w:pPr>
        <w:jc w:val="center"/>
        <w:rPr>
          <w:sz w:val="48"/>
        </w:rPr>
      </w:pPr>
    </w:p>
    <w:p w:rsidR="00A85AF6" w:rsidRDefault="00A85AF6" w:rsidP="00A85AF6">
      <w:pPr>
        <w:jc w:val="center"/>
        <w:rPr>
          <w:sz w:val="48"/>
        </w:rPr>
      </w:pPr>
    </w:p>
    <w:p w:rsidR="00A85AF6" w:rsidRDefault="00A85AF6" w:rsidP="00A85AF6">
      <w:pPr>
        <w:jc w:val="center"/>
        <w:rPr>
          <w:sz w:val="48"/>
        </w:rPr>
      </w:pPr>
    </w:p>
    <w:p w:rsidR="00A85AF6" w:rsidRDefault="00A85AF6" w:rsidP="00A85AF6">
      <w:pPr>
        <w:jc w:val="center"/>
        <w:rPr>
          <w:sz w:val="48"/>
        </w:rPr>
      </w:pPr>
    </w:p>
    <w:p w:rsidR="00A85AF6" w:rsidRDefault="00EB3641" w:rsidP="00A85AF6">
      <w:pPr>
        <w:jc w:val="center"/>
        <w:rPr>
          <w:sz w:val="48"/>
        </w:rPr>
      </w:pPr>
      <w:r w:rsidRPr="00EB3641">
        <w:rPr>
          <w:b/>
          <w:bCs/>
          <w:sz w:val="40"/>
        </w:rPr>
        <w:t>St John Vianney RC Primary School</w:t>
      </w:r>
    </w:p>
    <w:p w:rsidR="00A85AF6" w:rsidRDefault="00A85AF6" w:rsidP="00A85AF6">
      <w:pPr>
        <w:jc w:val="center"/>
        <w:rPr>
          <w:sz w:val="48"/>
        </w:rPr>
      </w:pPr>
    </w:p>
    <w:p w:rsidR="00EB3641" w:rsidRDefault="00EB3641" w:rsidP="00A85AF6">
      <w:pPr>
        <w:rPr>
          <w:sz w:val="28"/>
        </w:rPr>
      </w:pPr>
    </w:p>
    <w:p w:rsidR="00EB3641" w:rsidRDefault="00EB3641" w:rsidP="00A85AF6">
      <w:pPr>
        <w:rPr>
          <w:sz w:val="28"/>
        </w:rPr>
      </w:pPr>
    </w:p>
    <w:p w:rsidR="00EB3641" w:rsidRDefault="00EB3641" w:rsidP="00A85AF6">
      <w:pPr>
        <w:rPr>
          <w:sz w:val="28"/>
        </w:rPr>
      </w:pPr>
    </w:p>
    <w:p w:rsidR="00EB3641" w:rsidRDefault="00EB3641" w:rsidP="00A85AF6">
      <w:pPr>
        <w:rPr>
          <w:sz w:val="28"/>
        </w:rPr>
      </w:pPr>
    </w:p>
    <w:p w:rsidR="00EB3641" w:rsidRDefault="00EB3641" w:rsidP="00A85AF6">
      <w:pPr>
        <w:rPr>
          <w:sz w:val="28"/>
        </w:rPr>
      </w:pPr>
    </w:p>
    <w:p w:rsidR="00A85AF6" w:rsidRDefault="00A85AF6" w:rsidP="00A85AF6">
      <w:pPr>
        <w:rPr>
          <w:sz w:val="28"/>
        </w:rPr>
      </w:pPr>
      <w:r>
        <w:rPr>
          <w:sz w:val="28"/>
        </w:rPr>
        <w:t xml:space="preserve">LA No: </w:t>
      </w:r>
      <w:r w:rsidR="00C346A3">
        <w:rPr>
          <w:sz w:val="28"/>
        </w:rPr>
        <w:t>391</w:t>
      </w:r>
    </w:p>
    <w:p w:rsidR="00A85AF6" w:rsidRDefault="00A85AF6" w:rsidP="00A85AF6">
      <w:pPr>
        <w:rPr>
          <w:sz w:val="28"/>
        </w:rPr>
      </w:pPr>
      <w:r>
        <w:rPr>
          <w:sz w:val="28"/>
        </w:rPr>
        <w:t xml:space="preserve">School No: </w:t>
      </w:r>
      <w:r w:rsidR="00F76A84">
        <w:rPr>
          <w:sz w:val="28"/>
        </w:rPr>
        <w:t>3477</w:t>
      </w:r>
    </w:p>
    <w:p w:rsidR="00EB3641" w:rsidRPr="002E0D1D" w:rsidRDefault="00A85AF6" w:rsidP="00EB3641">
      <w:pPr>
        <w:keepNext/>
        <w:keepLines/>
        <w:widowControl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cs="Arial"/>
          <w:b/>
          <w:kern w:val="28"/>
        </w:rPr>
      </w:pPr>
      <w:bookmarkStart w:id="0" w:name="_GoBack"/>
      <w:bookmarkEnd w:id="0"/>
      <w:r>
        <w:rPr>
          <w:sz w:val="28"/>
        </w:rPr>
        <w:br w:type="page"/>
      </w:r>
      <w:r w:rsidR="00EB3641" w:rsidRPr="002E0D1D">
        <w:rPr>
          <w:rFonts w:cs="Arial"/>
          <w:b/>
          <w:kern w:val="28"/>
        </w:rPr>
        <w:lastRenderedPageBreak/>
        <w:t xml:space="preserve">DIOCESE OF </w:t>
      </w:r>
      <w:r w:rsidR="00EB3641">
        <w:rPr>
          <w:rFonts w:cs="Arial"/>
          <w:b/>
          <w:kern w:val="28"/>
        </w:rPr>
        <w:t xml:space="preserve">HEXHAM AND </w:t>
      </w:r>
      <w:smartTag w:uri="urn:schemas-microsoft-com:office:smarttags" w:element="City">
        <w:r w:rsidR="00EB3641">
          <w:rPr>
            <w:rFonts w:cs="Arial"/>
            <w:b/>
            <w:kern w:val="28"/>
          </w:rPr>
          <w:t>NEWCASTLE</w:t>
        </w:r>
      </w:smartTag>
    </w:p>
    <w:p w:rsidR="00EB3641" w:rsidRDefault="00EB3641" w:rsidP="00EB3641">
      <w:pPr>
        <w:keepNext/>
        <w:keepLines/>
        <w:widowControl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cs="Arial"/>
          <w:b/>
          <w:bCs/>
          <w:noProof/>
          <w:kern w:val="28"/>
        </w:rPr>
      </w:pPr>
      <w:r w:rsidRPr="00223B03">
        <w:rPr>
          <w:rFonts w:cs="Arial"/>
          <w:b/>
          <w:bCs/>
          <w:noProof/>
          <w:kern w:val="28"/>
        </w:rPr>
        <w:t xml:space="preserve">St </w:t>
      </w:r>
      <w:r>
        <w:rPr>
          <w:rFonts w:cs="Arial"/>
          <w:b/>
          <w:bCs/>
          <w:noProof/>
          <w:kern w:val="28"/>
        </w:rPr>
        <w:t>John Vianney RC</w:t>
      </w:r>
      <w:r w:rsidRPr="00223B03">
        <w:rPr>
          <w:rFonts w:cs="Arial"/>
          <w:b/>
          <w:bCs/>
          <w:noProof/>
          <w:kern w:val="28"/>
        </w:rPr>
        <w:t xml:space="preserve"> Primary School</w:t>
      </w:r>
    </w:p>
    <w:p w:rsidR="00EB3641" w:rsidRPr="003F1C0A" w:rsidRDefault="00EB3641" w:rsidP="00EB3641">
      <w:pPr>
        <w:keepNext/>
        <w:keepLines/>
        <w:widowControl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cs="Arial"/>
          <w:b/>
          <w:bCs/>
          <w:kern w:val="28"/>
        </w:rPr>
      </w:pPr>
      <w:r w:rsidRPr="003F1C0A">
        <w:rPr>
          <w:rFonts w:cs="Arial"/>
          <w:b/>
          <w:bCs/>
          <w:kern w:val="28"/>
        </w:rPr>
        <w:t>Instrument of Government</w:t>
      </w:r>
    </w:p>
    <w:p w:rsidR="00EB3641" w:rsidRPr="002E0D1D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cs="Arial"/>
        </w:rPr>
      </w:pPr>
      <w:r w:rsidRPr="002E0D1D">
        <w:rPr>
          <w:rFonts w:cs="Arial"/>
        </w:rPr>
        <w:t>1.</w:t>
      </w:r>
      <w:r w:rsidRPr="002E0D1D">
        <w:rPr>
          <w:rFonts w:cs="Arial"/>
        </w:rPr>
        <w:tab/>
        <w:t>The name of the school is</w:t>
      </w:r>
      <w:r w:rsidRPr="002E0D1D">
        <w:rPr>
          <w:rFonts w:cs="Arial"/>
          <w:bCs/>
        </w:rPr>
        <w:t xml:space="preserve"> </w:t>
      </w:r>
      <w:r w:rsidRPr="00223B03">
        <w:rPr>
          <w:rFonts w:cs="Arial"/>
          <w:bCs/>
          <w:noProof/>
        </w:rPr>
        <w:t xml:space="preserve">St </w:t>
      </w:r>
      <w:r>
        <w:rPr>
          <w:rFonts w:cs="Arial"/>
          <w:bCs/>
          <w:noProof/>
        </w:rPr>
        <w:t>John Vianney RC</w:t>
      </w:r>
      <w:r w:rsidRPr="00223B03">
        <w:rPr>
          <w:rFonts w:cs="Arial"/>
          <w:bCs/>
          <w:noProof/>
        </w:rPr>
        <w:t xml:space="preserve"> Primary School</w:t>
      </w:r>
      <w:r w:rsidRPr="002E0D1D">
        <w:rPr>
          <w:rFonts w:cs="Arial"/>
          <w:bCs/>
        </w:rPr>
        <w:t>.</w:t>
      </w:r>
    </w:p>
    <w:p w:rsidR="00EB3641" w:rsidRPr="002E0D1D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lang w:eastAsia="en-GB"/>
        </w:rPr>
      </w:pPr>
      <w:r w:rsidRPr="002E0D1D">
        <w:rPr>
          <w:rFonts w:cs="Arial"/>
          <w:lang w:eastAsia="en-GB"/>
        </w:rPr>
        <w:t>2.</w:t>
      </w:r>
      <w:r w:rsidRPr="002E0D1D">
        <w:rPr>
          <w:rFonts w:cs="Arial"/>
          <w:lang w:eastAsia="en-GB"/>
        </w:rPr>
        <w:tab/>
        <w:t>The School was founded by and is pa</w:t>
      </w:r>
      <w:r>
        <w:rPr>
          <w:rFonts w:cs="Arial"/>
          <w:lang w:eastAsia="en-GB"/>
        </w:rPr>
        <w:t>rt of the Catholic Church. The s</w:t>
      </w:r>
      <w:r w:rsidRPr="002E0D1D">
        <w:rPr>
          <w:rFonts w:cs="Arial"/>
          <w:lang w:eastAsia="en-GB"/>
        </w:rPr>
        <w:t xml:space="preserve">chool is to be conducted as a Catholic School in accordance with Canon Law and the teachings of the Catholic Church, and in accordance with the Trust Deed of the </w:t>
      </w:r>
      <w:r>
        <w:rPr>
          <w:rFonts w:cs="Arial"/>
          <w:lang w:eastAsia="en-GB"/>
        </w:rPr>
        <w:t xml:space="preserve">Diocese of Hexham and Newcastle </w:t>
      </w:r>
      <w:r w:rsidRPr="002E0D1D">
        <w:rPr>
          <w:rFonts w:cs="Arial"/>
          <w:lang w:eastAsia="en-GB"/>
        </w:rPr>
        <w:t>and in particular:</w:t>
      </w:r>
    </w:p>
    <w:p w:rsidR="00EB3641" w:rsidRPr="002E0D1D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1134" w:hanging="567"/>
        <w:jc w:val="both"/>
        <w:rPr>
          <w:rFonts w:cs="Arial"/>
          <w:lang w:eastAsia="en-GB"/>
        </w:rPr>
      </w:pPr>
      <w:r w:rsidRPr="002E0D1D">
        <w:rPr>
          <w:rFonts w:cs="Arial"/>
          <w:lang w:eastAsia="en-GB"/>
        </w:rPr>
        <w:t>(a)</w:t>
      </w:r>
      <w:r w:rsidRPr="002E0D1D">
        <w:rPr>
          <w:rFonts w:cs="Arial"/>
          <w:lang w:eastAsia="en-GB"/>
        </w:rPr>
        <w:tab/>
        <w:t>religious education is to be in accordance with the teachings, doctrines, discipline and general and particular norms of the Catholic Church;</w:t>
      </w:r>
    </w:p>
    <w:p w:rsidR="00EB3641" w:rsidRPr="002E0D1D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1134" w:hanging="567"/>
        <w:jc w:val="both"/>
        <w:rPr>
          <w:rFonts w:cs="Arial"/>
        </w:rPr>
      </w:pPr>
      <w:r w:rsidRPr="002E0D1D">
        <w:rPr>
          <w:rFonts w:cs="Arial"/>
        </w:rPr>
        <w:t>(b)</w:t>
      </w:r>
      <w:r w:rsidRPr="002E0D1D">
        <w:rPr>
          <w:rFonts w:cs="Arial"/>
        </w:rPr>
        <w:tab/>
        <w:t>religious worship is to be in accordance with the rites, practices, discipline and liturgical norms of the Catholic Church;</w:t>
      </w:r>
    </w:p>
    <w:p w:rsidR="00EB3641" w:rsidRPr="002E0D1D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cs="Arial"/>
        </w:rPr>
      </w:pPr>
      <w:r w:rsidRPr="002E0D1D">
        <w:rPr>
          <w:rFonts w:cs="Arial"/>
        </w:rPr>
        <w:t>and at all times the school is to serve as a witness to the Catholic faith in Our Lord Jesus Christ.</w:t>
      </w:r>
    </w:p>
    <w:p w:rsidR="00EB3641" w:rsidRPr="002E0D1D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cs="Arial"/>
        </w:rPr>
      </w:pPr>
      <w:r w:rsidRPr="002E0D1D">
        <w:rPr>
          <w:rFonts w:cs="Arial"/>
        </w:rPr>
        <w:t>3.</w:t>
      </w:r>
      <w:r w:rsidRPr="002E0D1D">
        <w:rPr>
          <w:rFonts w:cs="Arial"/>
        </w:rPr>
        <w:tab/>
        <w:t xml:space="preserve">The School is a voluntary aided school in the trusteeship of the </w:t>
      </w:r>
      <w:r>
        <w:rPr>
          <w:rFonts w:cs="Arial"/>
        </w:rPr>
        <w:t xml:space="preserve">Diocese of Hexham and </w:t>
      </w:r>
      <w:smartTag w:uri="urn:schemas-microsoft-com:office:smarttags" w:element="City">
        <w:r>
          <w:rPr>
            <w:rFonts w:cs="Arial"/>
          </w:rPr>
          <w:t>Newcastle</w:t>
        </w:r>
      </w:smartTag>
      <w:r>
        <w:rPr>
          <w:rFonts w:cs="Arial"/>
        </w:rPr>
        <w:t xml:space="preserve"> and is an exempt charity for </w:t>
      </w:r>
      <w:r w:rsidRPr="002E0D1D">
        <w:rPr>
          <w:rFonts w:cs="Arial"/>
        </w:rPr>
        <w:t>advancing the Catholic religion in the Diocese by such means as the Bishop thinks fit and proper.</w:t>
      </w:r>
    </w:p>
    <w:p w:rsidR="00EB3641" w:rsidRPr="002E0D1D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bCs/>
        </w:rPr>
      </w:pPr>
      <w:r w:rsidRPr="002E0D1D">
        <w:rPr>
          <w:rFonts w:cs="Arial"/>
        </w:rPr>
        <w:t>4.</w:t>
      </w:r>
      <w:r w:rsidRPr="002E0D1D">
        <w:rPr>
          <w:rFonts w:cs="Arial"/>
        </w:rPr>
        <w:tab/>
        <w:t xml:space="preserve">The name of the governing body is: The Governing Body of </w:t>
      </w:r>
      <w:r w:rsidRPr="00223B03">
        <w:rPr>
          <w:rFonts w:cs="Arial"/>
          <w:bCs/>
          <w:noProof/>
        </w:rPr>
        <w:t xml:space="preserve">St </w:t>
      </w:r>
      <w:r>
        <w:rPr>
          <w:rFonts w:cs="Arial"/>
          <w:bCs/>
          <w:noProof/>
        </w:rPr>
        <w:t xml:space="preserve">John Vianney RC </w:t>
      </w:r>
      <w:r w:rsidRPr="00223B03">
        <w:rPr>
          <w:rFonts w:cs="Arial"/>
          <w:bCs/>
          <w:noProof/>
        </w:rPr>
        <w:t>Primary School</w:t>
      </w:r>
      <w:r w:rsidRPr="002E0D1D">
        <w:rPr>
          <w:rFonts w:cs="Arial"/>
          <w:bCs/>
        </w:rPr>
        <w:t>.</w:t>
      </w:r>
    </w:p>
    <w:p w:rsidR="00EB3641" w:rsidRPr="003F1C0A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cs="Arial"/>
        </w:rPr>
      </w:pPr>
      <w:r w:rsidRPr="002E0D1D">
        <w:rPr>
          <w:rFonts w:cs="Arial"/>
        </w:rPr>
        <w:t>5.</w:t>
      </w:r>
      <w:r w:rsidRPr="002E0D1D">
        <w:rPr>
          <w:rFonts w:cs="Arial"/>
        </w:rPr>
        <w:tab/>
        <w:t xml:space="preserve">The </w:t>
      </w:r>
      <w:r w:rsidRPr="003F1C0A">
        <w:rPr>
          <w:rFonts w:cs="Arial"/>
        </w:rPr>
        <w:t>governing body shall consist of:</w:t>
      </w:r>
    </w:p>
    <w:p w:rsidR="00EB3641" w:rsidRPr="003F1C0A" w:rsidRDefault="00EB3641" w:rsidP="00EB3641">
      <w:pPr>
        <w:widowControl w:val="0"/>
        <w:overflowPunct w:val="0"/>
        <w:autoSpaceDE w:val="0"/>
        <w:autoSpaceDN w:val="0"/>
        <w:adjustRightInd w:val="0"/>
        <w:ind w:left="1134" w:hanging="567"/>
        <w:jc w:val="both"/>
        <w:rPr>
          <w:rFonts w:cs="Arial"/>
        </w:rPr>
      </w:pPr>
      <w:r w:rsidRPr="003F1C0A">
        <w:rPr>
          <w:rFonts w:cs="Arial"/>
        </w:rPr>
        <w:t>(a)</w:t>
      </w:r>
      <w:r w:rsidRPr="003F1C0A">
        <w:rPr>
          <w:rFonts w:cs="Arial"/>
        </w:rPr>
        <w:tab/>
        <w:t>7 foundation governors;</w:t>
      </w:r>
    </w:p>
    <w:p w:rsidR="00EB3641" w:rsidRPr="003F1C0A" w:rsidRDefault="00EB3641" w:rsidP="00EB3641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both"/>
        <w:rPr>
          <w:rFonts w:cs="Arial"/>
        </w:rPr>
      </w:pPr>
      <w:r w:rsidRPr="003F1C0A">
        <w:rPr>
          <w:rFonts w:cs="Arial"/>
        </w:rPr>
        <w:t>(b)</w:t>
      </w:r>
      <w:r w:rsidRPr="003F1C0A">
        <w:rPr>
          <w:rFonts w:cs="Arial"/>
        </w:rPr>
        <w:tab/>
        <w:t>2 parent governors;</w:t>
      </w:r>
    </w:p>
    <w:p w:rsidR="00EB3641" w:rsidRPr="003F1C0A" w:rsidRDefault="00EB3641" w:rsidP="00EB3641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701" w:hanging="1134"/>
        <w:jc w:val="both"/>
        <w:rPr>
          <w:rFonts w:cs="Arial"/>
        </w:rPr>
      </w:pPr>
      <w:r w:rsidRPr="003F1C0A">
        <w:rPr>
          <w:rFonts w:cs="Arial"/>
        </w:rPr>
        <w:t>(c)</w:t>
      </w:r>
      <w:r w:rsidRPr="003F1C0A">
        <w:rPr>
          <w:rFonts w:cs="Arial"/>
        </w:rPr>
        <w:tab/>
        <w:t>1 head teacher;</w:t>
      </w:r>
    </w:p>
    <w:p w:rsidR="00EB3641" w:rsidRPr="003F1C0A" w:rsidRDefault="00EB3641" w:rsidP="00EB3641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701" w:hanging="1134"/>
        <w:jc w:val="both"/>
        <w:rPr>
          <w:rFonts w:cs="Arial"/>
        </w:rPr>
      </w:pPr>
      <w:r w:rsidRPr="003F1C0A">
        <w:rPr>
          <w:rFonts w:cs="Arial"/>
        </w:rPr>
        <w:t>(d)</w:t>
      </w:r>
      <w:r w:rsidRPr="003F1C0A">
        <w:rPr>
          <w:rFonts w:cs="Arial"/>
        </w:rPr>
        <w:tab/>
        <w:t>1 staff governor;</w:t>
      </w:r>
    </w:p>
    <w:p w:rsidR="00EB3641" w:rsidRPr="003F1C0A" w:rsidRDefault="00EB3641" w:rsidP="00EB3641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134" w:hanging="567"/>
        <w:jc w:val="both"/>
        <w:rPr>
          <w:rFonts w:cs="Arial"/>
        </w:rPr>
      </w:pPr>
      <w:r w:rsidRPr="003F1C0A">
        <w:rPr>
          <w:rFonts w:cs="Arial"/>
        </w:rPr>
        <w:t>(e)</w:t>
      </w:r>
      <w:r w:rsidRPr="003F1C0A">
        <w:rPr>
          <w:rFonts w:cs="Arial"/>
        </w:rPr>
        <w:tab/>
        <w:t>1 local authority governor;</w:t>
      </w:r>
    </w:p>
    <w:p w:rsidR="00EB3641" w:rsidRPr="002E0D1D" w:rsidRDefault="00EB3641" w:rsidP="00EB3641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120"/>
        <w:ind w:left="1134" w:hanging="567"/>
        <w:jc w:val="both"/>
        <w:rPr>
          <w:rFonts w:cs="Arial"/>
        </w:rPr>
      </w:pPr>
      <w:r w:rsidRPr="003F1C0A">
        <w:rPr>
          <w:rFonts w:cs="Arial"/>
        </w:rPr>
        <w:t>(f)</w:t>
      </w:r>
      <w:r w:rsidRPr="003F1C0A">
        <w:rPr>
          <w:rFonts w:cs="Arial"/>
        </w:rPr>
        <w:tab/>
        <w:t>0 co-opted governors.</w:t>
      </w:r>
      <w:r w:rsidRPr="002E0D1D">
        <w:rPr>
          <w:rFonts w:cs="Arial"/>
        </w:rPr>
        <w:t xml:space="preserve"> </w:t>
      </w:r>
    </w:p>
    <w:p w:rsidR="00EB3641" w:rsidRPr="002E0D1D" w:rsidRDefault="00EB3641" w:rsidP="00EB3641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2E0D1D">
        <w:rPr>
          <w:rFonts w:cs="Arial"/>
        </w:rPr>
        <w:t>6.</w:t>
      </w:r>
      <w:r w:rsidRPr="002E0D1D">
        <w:rPr>
          <w:rFonts w:cs="Arial"/>
        </w:rPr>
        <w:tab/>
        <w:t xml:space="preserve">Total number of governors: </w:t>
      </w:r>
      <w:r>
        <w:rPr>
          <w:rFonts w:cs="Arial"/>
        </w:rPr>
        <w:t>12</w:t>
      </w:r>
    </w:p>
    <w:p w:rsidR="00EB3641" w:rsidRPr="002E0D1D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cs="Arial"/>
        </w:rPr>
      </w:pPr>
      <w:r w:rsidRPr="002E0D1D">
        <w:rPr>
          <w:rFonts w:cs="Arial"/>
        </w:rPr>
        <w:t>7.</w:t>
      </w:r>
      <w:r w:rsidRPr="002E0D1D">
        <w:rPr>
          <w:rFonts w:cs="Arial"/>
        </w:rPr>
        <w:tab/>
        <w:t xml:space="preserve">Foundation governors shall be appointed and may be removed by the Bishop of </w:t>
      </w:r>
      <w:r>
        <w:rPr>
          <w:rFonts w:cs="Arial"/>
        </w:rPr>
        <w:t xml:space="preserve">the Diocese of Hexham and Newcastle </w:t>
      </w:r>
      <w:r w:rsidRPr="002E0D1D">
        <w:rPr>
          <w:rFonts w:cs="Arial"/>
        </w:rPr>
        <w:t>(or any other person exercising Ordinary jurisdiction in his name including, where the See is vacant or impeded, the person or persons on whom the governance of the See has devolved).</w:t>
      </w:r>
    </w:p>
    <w:p w:rsidR="00EB3641" w:rsidRPr="002E0D1D" w:rsidRDefault="00EB3641" w:rsidP="00EB364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rPr>
          <w:rFonts w:cs="Arial"/>
        </w:rPr>
      </w:pPr>
      <w:r w:rsidRPr="002E0D1D">
        <w:rPr>
          <w:rFonts w:cs="Arial"/>
        </w:rPr>
        <w:t>8.</w:t>
      </w:r>
      <w:r w:rsidRPr="002E0D1D">
        <w:rPr>
          <w:rFonts w:cs="Arial"/>
        </w:rPr>
        <w:tab/>
        <w:t xml:space="preserve">The term of office for every foundation governor shall terminate </w:t>
      </w:r>
      <w:r>
        <w:rPr>
          <w:rFonts w:cs="Arial"/>
        </w:rPr>
        <w:t>four years from the date of appointment.</w:t>
      </w:r>
    </w:p>
    <w:p w:rsidR="00EB3641" w:rsidRPr="002E0D1D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cs="Arial"/>
        </w:rPr>
      </w:pPr>
      <w:r w:rsidRPr="002E0D1D">
        <w:rPr>
          <w:rFonts w:cs="Arial"/>
        </w:rPr>
        <w:t>9.</w:t>
      </w:r>
      <w:r w:rsidRPr="002E0D1D">
        <w:rPr>
          <w:rFonts w:cs="Arial"/>
        </w:rPr>
        <w:tab/>
        <w:t xml:space="preserve">This Instrument of Government comes into effect on </w:t>
      </w:r>
      <w:r>
        <w:rPr>
          <w:rFonts w:cs="Arial"/>
        </w:rPr>
        <w:t>2 April 2015</w:t>
      </w:r>
      <w:r w:rsidRPr="002E0D1D">
        <w:rPr>
          <w:rFonts w:cs="Arial"/>
        </w:rPr>
        <w:t xml:space="preserve">. </w:t>
      </w:r>
    </w:p>
    <w:p w:rsidR="00EB3641" w:rsidRPr="002E0D1D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561" w:hanging="561"/>
        <w:jc w:val="both"/>
        <w:rPr>
          <w:rFonts w:cs="Arial"/>
        </w:rPr>
      </w:pPr>
      <w:r w:rsidRPr="002E0D1D">
        <w:rPr>
          <w:rFonts w:cs="Arial"/>
        </w:rPr>
        <w:t>10.</w:t>
      </w:r>
      <w:r w:rsidRPr="002E0D1D">
        <w:rPr>
          <w:rFonts w:cs="Arial"/>
        </w:rPr>
        <w:tab/>
        <w:t xml:space="preserve">This Instrument of Government was approved by the Diocese of </w:t>
      </w:r>
      <w:r>
        <w:rPr>
          <w:rFonts w:cs="Arial"/>
        </w:rPr>
        <w:t>Hexham and Newcastle</w:t>
      </w:r>
      <w:r w:rsidRPr="002E0D1D">
        <w:rPr>
          <w:rFonts w:cs="Arial"/>
        </w:rPr>
        <w:t xml:space="preserve"> on </w:t>
      </w:r>
      <w:r>
        <w:rPr>
          <w:rFonts w:cs="Arial"/>
        </w:rPr>
        <w:t xml:space="preserve">31 March 2015 </w:t>
      </w:r>
      <w:r w:rsidRPr="002E0D1D">
        <w:rPr>
          <w:rFonts w:cs="Arial"/>
        </w:rPr>
        <w:t xml:space="preserve">and made by order of </w:t>
      </w:r>
      <w:r w:rsidRPr="00223B03">
        <w:rPr>
          <w:rFonts w:cs="Arial"/>
          <w:noProof/>
        </w:rPr>
        <w:t>Newcastle</w:t>
      </w:r>
      <w:r w:rsidR="00A50720">
        <w:rPr>
          <w:rFonts w:cs="Arial"/>
          <w:noProof/>
        </w:rPr>
        <w:t xml:space="preserve"> Local Authority</w:t>
      </w:r>
      <w:r w:rsidRPr="002E0D1D">
        <w:rPr>
          <w:rFonts w:cs="Arial"/>
        </w:rPr>
        <w:t xml:space="preserve"> on [</w:t>
      </w:r>
      <w:r w:rsidRPr="002E0D1D">
        <w:rPr>
          <w:rFonts w:cs="Arial"/>
          <w:i/>
        </w:rPr>
        <w:t>date of making</w:t>
      </w:r>
      <w:r w:rsidRPr="002E0D1D">
        <w:rPr>
          <w:rFonts w:cs="Arial"/>
        </w:rPr>
        <w:t>].</w:t>
      </w:r>
    </w:p>
    <w:p w:rsidR="00EB3641" w:rsidRDefault="00EB3641" w:rsidP="00EB3641">
      <w:pPr>
        <w:widowControl w:val="0"/>
        <w:overflowPunct w:val="0"/>
        <w:autoSpaceDE w:val="0"/>
        <w:autoSpaceDN w:val="0"/>
        <w:adjustRightInd w:val="0"/>
        <w:spacing w:after="120"/>
        <w:ind w:left="567" w:hanging="567"/>
        <w:jc w:val="both"/>
      </w:pPr>
      <w:r w:rsidRPr="002E0D1D">
        <w:rPr>
          <w:rFonts w:cs="Arial"/>
          <w:lang w:eastAsia="en-GB"/>
        </w:rPr>
        <w:t>11.</w:t>
      </w:r>
      <w:r w:rsidRPr="002E0D1D">
        <w:rPr>
          <w:rFonts w:cs="Arial"/>
          <w:lang w:eastAsia="en-GB"/>
        </w:rPr>
        <w:tab/>
        <w:t>A copy of this Instrument of Government must be supplied to every member of t</w:t>
      </w:r>
      <w:r>
        <w:rPr>
          <w:rFonts w:cs="Arial"/>
          <w:lang w:eastAsia="en-GB"/>
        </w:rPr>
        <w:t>he governing body (and any head</w:t>
      </w:r>
      <w:r w:rsidRPr="002E0D1D">
        <w:rPr>
          <w:rFonts w:cs="Arial"/>
          <w:lang w:eastAsia="en-GB"/>
        </w:rPr>
        <w:t xml:space="preserve">teacher if not a governor), and the Diocese of </w:t>
      </w:r>
      <w:r>
        <w:rPr>
          <w:rFonts w:cs="Arial"/>
          <w:lang w:eastAsia="en-GB"/>
        </w:rPr>
        <w:t xml:space="preserve">Hexham and </w:t>
      </w:r>
      <w:smartTag w:uri="urn:schemas-microsoft-com:office:smarttags" w:element="City">
        <w:r>
          <w:rPr>
            <w:rFonts w:cs="Arial"/>
            <w:lang w:eastAsia="en-GB"/>
          </w:rPr>
          <w:t>Newcastle</w:t>
        </w:r>
      </w:smartTag>
      <w:r>
        <w:rPr>
          <w:rFonts w:cs="Arial"/>
          <w:lang w:eastAsia="en-GB"/>
        </w:rPr>
        <w:t>.</w:t>
      </w:r>
    </w:p>
    <w:p w:rsidR="00A85AF6" w:rsidRDefault="00A85AF6">
      <w:pPr>
        <w:rPr>
          <w:sz w:val="28"/>
        </w:rPr>
      </w:pPr>
    </w:p>
    <w:sectPr w:rsidR="00A85AF6" w:rsidSect="00A85AF6">
      <w:pgSz w:w="11906" w:h="16838"/>
      <w:pgMar w:top="1440" w:right="1133" w:bottom="1440" w:left="993" w:header="708" w:footer="708" w:gutter="0"/>
      <w:pgBorders w:display="firstPage"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F6"/>
    <w:rsid w:val="00174154"/>
    <w:rsid w:val="003670A0"/>
    <w:rsid w:val="004D672F"/>
    <w:rsid w:val="005A7620"/>
    <w:rsid w:val="006232B5"/>
    <w:rsid w:val="008437CF"/>
    <w:rsid w:val="008F0CC1"/>
    <w:rsid w:val="00913F2F"/>
    <w:rsid w:val="00A50720"/>
    <w:rsid w:val="00A85AF6"/>
    <w:rsid w:val="00AF654D"/>
    <w:rsid w:val="00C22E48"/>
    <w:rsid w:val="00C346A3"/>
    <w:rsid w:val="00EB3641"/>
    <w:rsid w:val="00F3185B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6329729-65A4-436E-BCBB-5224FFD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F2F"/>
    <w:pPr>
      <w:spacing w:before="300" w:after="40" w:line="276" w:lineRule="auto"/>
      <w:outlineLvl w:val="1"/>
    </w:pPr>
    <w:rPr>
      <w:smallCap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13F2F"/>
    <w:rPr>
      <w:smallCap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68D4-A7B2-4835-9C6E-C7E08DA6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Windows User</cp:lastModifiedBy>
  <cp:revision>2</cp:revision>
  <dcterms:created xsi:type="dcterms:W3CDTF">2021-03-19T08:41:00Z</dcterms:created>
  <dcterms:modified xsi:type="dcterms:W3CDTF">2021-03-19T08:41:00Z</dcterms:modified>
</cp:coreProperties>
</file>